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53C97" w:rsidRDefault="00783FAA">
      <w:r>
        <w:rPr>
          <w:noProof/>
        </w:rPr>
        <w:drawing>
          <wp:inline distT="0" distB="0" distL="0" distR="0" wp14:anchorId="2F37CC71" wp14:editId="568F4DDB">
            <wp:extent cx="1094105" cy="1057275"/>
            <wp:effectExtent l="0" t="0" r="0" b="9525"/>
            <wp:docPr id="8" name="Picture 8" descr="C:\Users\shodgson\AppData\Local\Microsoft\Windows\INetCache\Content.MSO\83D4AE65.tmp"/>
            <wp:cNvGraphicFramePr/>
            <a:graphic xmlns:a="http://schemas.openxmlformats.org/drawingml/2006/main">
              <a:graphicData uri="http://schemas.openxmlformats.org/drawingml/2006/picture">
                <pic:pic xmlns:pic="http://schemas.openxmlformats.org/drawingml/2006/picture">
                  <pic:nvPicPr>
                    <pic:cNvPr id="8" name="Picture 8" descr="C:\Users\shodgson\AppData\Local\Microsoft\Windows\INetCache\Content.MSO\83D4AE65.tm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057275"/>
                    </a:xfrm>
                    <a:prstGeom prst="rect">
                      <a:avLst/>
                    </a:prstGeom>
                    <a:noFill/>
                    <a:ln>
                      <a:noFill/>
                    </a:ln>
                  </pic:spPr>
                </pic:pic>
              </a:graphicData>
            </a:graphic>
          </wp:inline>
        </w:drawing>
      </w: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E53C97">
        <w:trPr>
          <w:trHeight w:val="420"/>
        </w:trPr>
        <w:tc>
          <w:tcPr>
            <w:tcW w:w="9026" w:type="dxa"/>
            <w:gridSpan w:val="2"/>
            <w:shd w:val="clear" w:color="auto" w:fill="666666"/>
            <w:tcMar>
              <w:top w:w="100" w:type="dxa"/>
              <w:left w:w="100" w:type="dxa"/>
              <w:bottom w:w="100" w:type="dxa"/>
              <w:right w:w="100" w:type="dxa"/>
            </w:tcMar>
          </w:tcPr>
          <w:p w:rsidR="00E53C97" w:rsidRDefault="00783FAA">
            <w:pPr>
              <w:widowControl w:val="0"/>
              <w:pBdr>
                <w:top w:val="nil"/>
                <w:left w:val="nil"/>
                <w:bottom w:val="nil"/>
                <w:right w:val="nil"/>
                <w:between w:val="nil"/>
              </w:pBdr>
              <w:spacing w:line="240" w:lineRule="auto"/>
              <w:jc w:val="center"/>
              <w:rPr>
                <w:b/>
                <w:color w:val="FFFFFF"/>
              </w:rPr>
            </w:pPr>
            <w:r>
              <w:rPr>
                <w:b/>
                <w:color w:val="FFFFFF"/>
              </w:rPr>
              <w:t>Learning Project WEEK 5 - Environment</w:t>
            </w:r>
          </w:p>
        </w:tc>
      </w:tr>
      <w:tr w:rsidR="00E53C97">
        <w:trPr>
          <w:trHeight w:val="420"/>
        </w:trPr>
        <w:tc>
          <w:tcPr>
            <w:tcW w:w="9026" w:type="dxa"/>
            <w:gridSpan w:val="2"/>
            <w:shd w:val="clear" w:color="auto" w:fill="auto"/>
            <w:tcMar>
              <w:top w:w="100" w:type="dxa"/>
              <w:left w:w="100" w:type="dxa"/>
              <w:bottom w:w="100" w:type="dxa"/>
              <w:right w:w="100" w:type="dxa"/>
            </w:tcMar>
          </w:tcPr>
          <w:p w:rsidR="00E53C97" w:rsidRDefault="00783FAA">
            <w:pPr>
              <w:widowControl w:val="0"/>
              <w:pBdr>
                <w:top w:val="nil"/>
                <w:left w:val="nil"/>
                <w:bottom w:val="nil"/>
                <w:right w:val="nil"/>
                <w:between w:val="nil"/>
              </w:pBdr>
              <w:spacing w:line="240" w:lineRule="auto"/>
              <w:jc w:val="center"/>
            </w:pPr>
            <w:r>
              <w:rPr>
                <w:b/>
              </w:rPr>
              <w:t>Age Range: Y3/4</w:t>
            </w:r>
          </w:p>
        </w:tc>
      </w:tr>
      <w:tr w:rsidR="00E53C97">
        <w:tc>
          <w:tcPr>
            <w:tcW w:w="4513" w:type="dxa"/>
            <w:shd w:val="clear" w:color="auto" w:fill="999999"/>
            <w:tcMar>
              <w:top w:w="100" w:type="dxa"/>
              <w:left w:w="100" w:type="dxa"/>
              <w:bottom w:w="100" w:type="dxa"/>
              <w:right w:w="100" w:type="dxa"/>
            </w:tcMar>
          </w:tcPr>
          <w:p w:rsidR="00E53C97" w:rsidRDefault="00783FAA">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E53C97" w:rsidRDefault="00783FAA">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E53C97">
        <w:tc>
          <w:tcPr>
            <w:tcW w:w="4513" w:type="dxa"/>
            <w:shd w:val="clear" w:color="auto" w:fill="auto"/>
            <w:tcMar>
              <w:top w:w="100" w:type="dxa"/>
              <w:left w:w="100" w:type="dxa"/>
              <w:bottom w:w="100" w:type="dxa"/>
              <w:right w:w="100" w:type="dxa"/>
            </w:tcMar>
          </w:tcPr>
          <w:p w:rsidR="00783FAA" w:rsidRPr="0040553C" w:rsidRDefault="00783FAA" w:rsidP="00783FAA">
            <w:pPr>
              <w:widowControl w:val="0"/>
              <w:numPr>
                <w:ilvl w:val="0"/>
                <w:numId w:val="11"/>
              </w:numPr>
              <w:spacing w:line="240" w:lineRule="auto"/>
              <w:rPr>
                <w:sz w:val="20"/>
                <w:szCs w:val="20"/>
              </w:rPr>
            </w:pPr>
            <w:r>
              <w:rPr>
                <w:sz w:val="20"/>
                <w:szCs w:val="20"/>
              </w:rPr>
              <w:t xml:space="preserve">Working on </w:t>
            </w:r>
            <w:hyperlink r:id="rId6" w:history="1">
              <w:proofErr w:type="spellStart"/>
              <w:r>
                <w:rPr>
                  <w:rStyle w:val="Hyperlink"/>
                  <w:sz w:val="20"/>
                  <w:szCs w:val="20"/>
                </w:rPr>
                <w:t>My</w:t>
              </w:r>
            </w:hyperlink>
            <w:r>
              <w:rPr>
                <w:color w:val="0000FF"/>
                <w:sz w:val="20"/>
                <w:szCs w:val="20"/>
                <w:u w:val="single"/>
              </w:rPr>
              <w:t>Maths</w:t>
            </w:r>
            <w:proofErr w:type="spellEnd"/>
            <w:r>
              <w:rPr>
                <w:color w:val="1155CC"/>
                <w:sz w:val="20"/>
                <w:szCs w:val="20"/>
                <w:u w:val="single"/>
              </w:rPr>
              <w:t xml:space="preserve"> – </w:t>
            </w:r>
            <w:r>
              <w:rPr>
                <w:sz w:val="20"/>
                <w:szCs w:val="20"/>
              </w:rPr>
              <w:t>2 tasks will be set each week</w:t>
            </w:r>
            <w:r>
              <w:rPr>
                <w:sz w:val="20"/>
                <w:szCs w:val="20"/>
                <w:u w:val="single"/>
              </w:rPr>
              <w:t>.</w:t>
            </w:r>
            <w:r>
              <w:rPr>
                <w:sz w:val="20"/>
                <w:szCs w:val="20"/>
              </w:rPr>
              <w:t xml:space="preserve"> - your child will have an individual login to access this</w:t>
            </w:r>
            <w:r>
              <w:rPr>
                <w:b/>
                <w:sz w:val="20"/>
                <w:szCs w:val="20"/>
              </w:rPr>
              <w:t>.</w:t>
            </w:r>
          </w:p>
          <w:p w:rsidR="0040553C" w:rsidRDefault="0040553C" w:rsidP="00783FAA">
            <w:pPr>
              <w:widowControl w:val="0"/>
              <w:numPr>
                <w:ilvl w:val="0"/>
                <w:numId w:val="11"/>
              </w:numPr>
              <w:spacing w:line="240" w:lineRule="auto"/>
              <w:rPr>
                <w:sz w:val="20"/>
                <w:szCs w:val="20"/>
              </w:rPr>
            </w:pPr>
            <w:r>
              <w:rPr>
                <w:sz w:val="20"/>
                <w:szCs w:val="20"/>
              </w:rPr>
              <w:t>Times Tables Rockstars</w:t>
            </w:r>
            <w:bookmarkStart w:id="0" w:name="_GoBack"/>
            <w:bookmarkEnd w:id="0"/>
          </w:p>
          <w:p w:rsidR="00783FAA" w:rsidRDefault="00783FAA" w:rsidP="00783FAA">
            <w:pPr>
              <w:widowControl w:val="0"/>
              <w:numPr>
                <w:ilvl w:val="0"/>
                <w:numId w:val="11"/>
              </w:numPr>
              <w:spacing w:line="240" w:lineRule="auto"/>
              <w:rPr>
                <w:sz w:val="20"/>
                <w:szCs w:val="20"/>
              </w:rPr>
            </w:pPr>
            <w:r>
              <w:rPr>
                <w:sz w:val="20"/>
                <w:szCs w:val="20"/>
              </w:rPr>
              <w:t xml:space="preserve">Working on </w:t>
            </w:r>
            <w:r>
              <w:rPr>
                <w:color w:val="0000FF"/>
              </w:rPr>
              <w:t>Abacus</w:t>
            </w:r>
            <w:r>
              <w:rPr>
                <w:color w:val="1155CC"/>
                <w:sz w:val="20"/>
                <w:szCs w:val="20"/>
              </w:rPr>
              <w:t xml:space="preserve"> –</w:t>
            </w:r>
            <w:r>
              <w:rPr>
                <w:color w:val="1155CC"/>
                <w:sz w:val="20"/>
                <w:szCs w:val="20"/>
                <w:u w:val="single"/>
              </w:rPr>
              <w:t xml:space="preserve"> </w:t>
            </w:r>
            <w:r>
              <w:rPr>
                <w:sz w:val="20"/>
                <w:szCs w:val="20"/>
              </w:rPr>
              <w:t>1 task will be set each week, but there are some already set. Your child will have an individual login to access this</w:t>
            </w:r>
            <w:r>
              <w:rPr>
                <w:b/>
                <w:sz w:val="20"/>
                <w:szCs w:val="20"/>
              </w:rPr>
              <w:t>.</w:t>
            </w:r>
          </w:p>
          <w:p w:rsidR="00783FAA" w:rsidRDefault="00783FAA" w:rsidP="00783FAA">
            <w:pPr>
              <w:widowControl w:val="0"/>
              <w:numPr>
                <w:ilvl w:val="0"/>
                <w:numId w:val="12"/>
              </w:numPr>
              <w:spacing w:line="240" w:lineRule="auto"/>
              <w:rPr>
                <w:sz w:val="20"/>
                <w:szCs w:val="20"/>
              </w:rPr>
            </w:pPr>
            <w:r>
              <w:rPr>
                <w:sz w:val="20"/>
                <w:szCs w:val="20"/>
              </w:rPr>
              <w:t xml:space="preserve">Play on </w:t>
            </w:r>
            <w:hyperlink r:id="rId7" w:history="1">
              <w:r>
                <w:rPr>
                  <w:rStyle w:val="Hyperlink"/>
                  <w:color w:val="1155CC"/>
                  <w:sz w:val="20"/>
                  <w:szCs w:val="20"/>
                </w:rPr>
                <w:t>Hit the Button</w:t>
              </w:r>
            </w:hyperlink>
            <w:r>
              <w:rPr>
                <w:sz w:val="20"/>
                <w:szCs w:val="20"/>
              </w:rPr>
              <w:t xml:space="preserve"> - focus on number bonds, halves, doubles and times tables. </w:t>
            </w:r>
          </w:p>
          <w:p w:rsidR="00783FAA" w:rsidRDefault="00783FAA" w:rsidP="00783FAA">
            <w:pPr>
              <w:widowControl w:val="0"/>
              <w:numPr>
                <w:ilvl w:val="0"/>
                <w:numId w:val="12"/>
              </w:numPr>
              <w:spacing w:line="240" w:lineRule="auto"/>
              <w:rPr>
                <w:sz w:val="20"/>
                <w:szCs w:val="20"/>
              </w:rPr>
            </w:pPr>
            <w:r>
              <w:rPr>
                <w:sz w:val="20"/>
                <w:szCs w:val="20"/>
              </w:rPr>
              <w:t xml:space="preserve">Adding totals of the weekly shopping list or some work around money. </w:t>
            </w:r>
          </w:p>
          <w:p w:rsidR="00783FAA" w:rsidRDefault="00783FAA" w:rsidP="00783FAA">
            <w:pPr>
              <w:widowControl w:val="0"/>
              <w:numPr>
                <w:ilvl w:val="0"/>
                <w:numId w:val="12"/>
              </w:numPr>
              <w:spacing w:line="240" w:lineRule="auto"/>
              <w:rPr>
                <w:sz w:val="20"/>
                <w:szCs w:val="20"/>
              </w:rPr>
            </w:pPr>
            <w:r>
              <w:rPr>
                <w:sz w:val="20"/>
                <w:szCs w:val="20"/>
              </w:rPr>
              <w:t xml:space="preserve">Practise telling the time. This could be done through this </w:t>
            </w:r>
            <w:hyperlink r:id="rId8" w:history="1">
              <w:r>
                <w:rPr>
                  <w:rStyle w:val="Hyperlink"/>
                  <w:color w:val="1155CC"/>
                  <w:sz w:val="20"/>
                  <w:szCs w:val="20"/>
                </w:rPr>
                <w:t>game</w:t>
              </w:r>
            </w:hyperlink>
            <w:r>
              <w:rPr>
                <w:color w:val="1155CC"/>
                <w:sz w:val="20"/>
                <w:szCs w:val="20"/>
              </w:rPr>
              <w:t xml:space="preserve"> on</w:t>
            </w:r>
            <w:r>
              <w:rPr>
                <w:color w:val="1155CC"/>
                <w:sz w:val="20"/>
                <w:szCs w:val="20"/>
                <w:u w:val="single"/>
              </w:rPr>
              <w:t xml:space="preserve"> </w:t>
            </w:r>
            <w:hyperlink r:id="rId9" w:history="1">
              <w:r>
                <w:rPr>
                  <w:rStyle w:val="Hyperlink"/>
                </w:rPr>
                <w:t>https://mathsframe.co.uk/en/resources/resource/116/telling-the-time</w:t>
              </w:r>
            </w:hyperlink>
            <w:r>
              <w:rPr>
                <w:sz w:val="20"/>
                <w:szCs w:val="20"/>
              </w:rPr>
              <w:t xml:space="preserve">. Read to the quarter hour and the nearest 5 minutes. </w:t>
            </w:r>
          </w:p>
          <w:p w:rsidR="00E53C97" w:rsidRDefault="00783FAA">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Shape</w:t>
            </w:r>
            <w:r>
              <w:rPr>
                <w:sz w:val="20"/>
                <w:szCs w:val="20"/>
              </w:rPr>
              <w:t>. This could be pictures, diagrams, explanations, methods etc. They can be as creative as they want to be.</w:t>
            </w:r>
          </w:p>
          <w:p w:rsidR="00E53C97" w:rsidRDefault="00783FAA">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5s.</w:t>
            </w:r>
          </w:p>
        </w:tc>
        <w:tc>
          <w:tcPr>
            <w:tcW w:w="4513" w:type="dxa"/>
            <w:shd w:val="clear" w:color="auto" w:fill="auto"/>
            <w:tcMar>
              <w:top w:w="100" w:type="dxa"/>
              <w:left w:w="100" w:type="dxa"/>
              <w:bottom w:w="100" w:type="dxa"/>
              <w:right w:w="100" w:type="dxa"/>
            </w:tcMar>
          </w:tcPr>
          <w:p w:rsidR="00E53C97" w:rsidRDefault="00783FAA" w:rsidP="00783FAA">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E53C97" w:rsidRDefault="00783FAA" w:rsidP="00783FAA">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E53C97" w:rsidRDefault="00783FAA" w:rsidP="00783FAA">
            <w:pPr>
              <w:widowControl w:val="0"/>
              <w:numPr>
                <w:ilvl w:val="0"/>
                <w:numId w:val="2"/>
              </w:numPr>
              <w:spacing w:line="240" w:lineRule="auto"/>
              <w:rPr>
                <w:sz w:val="20"/>
                <w:szCs w:val="20"/>
              </w:rPr>
            </w:pPr>
            <w:r>
              <w:rPr>
                <w:sz w:val="20"/>
                <w:szCs w:val="20"/>
              </w:rPr>
              <w:t xml:space="preserve">Watch </w:t>
            </w:r>
            <w:hyperlink r:id="rId10">
              <w:r>
                <w:rPr>
                  <w:color w:val="1155CC"/>
                  <w:sz w:val="20"/>
                  <w:szCs w:val="20"/>
                  <w:u w:val="single"/>
                </w:rPr>
                <w:t>Newsround</w:t>
              </w:r>
            </w:hyperlink>
            <w:r>
              <w:rPr>
                <w:sz w:val="20"/>
                <w:szCs w:val="20"/>
              </w:rPr>
              <w:t xml:space="preserve"> and discuss what is happening in the wider world. </w:t>
            </w:r>
          </w:p>
          <w:p w:rsidR="00E53C97" w:rsidRDefault="00783FAA" w:rsidP="00783FAA">
            <w:pPr>
              <w:widowControl w:val="0"/>
              <w:numPr>
                <w:ilvl w:val="0"/>
                <w:numId w:val="2"/>
              </w:numPr>
              <w:spacing w:line="240" w:lineRule="auto"/>
              <w:rPr>
                <w:sz w:val="20"/>
                <w:szCs w:val="20"/>
              </w:rPr>
            </w:pPr>
            <w:r>
              <w:rPr>
                <w:sz w:val="20"/>
                <w:szCs w:val="20"/>
              </w:rPr>
              <w:t xml:space="preserve">Get your child to read a book on </w:t>
            </w:r>
            <w:hyperlink r:id="rId11">
              <w:r>
                <w:rPr>
                  <w:color w:val="1155CC"/>
                  <w:sz w:val="20"/>
                  <w:szCs w:val="20"/>
                  <w:u w:val="single"/>
                </w:rPr>
                <w:t>Oxford Owl</w:t>
              </w:r>
            </w:hyperlink>
            <w:r>
              <w:rPr>
                <w:sz w:val="20"/>
                <w:szCs w:val="20"/>
              </w:rPr>
              <w:t xml:space="preserve">, discuss what your child enjoyed about the book. </w:t>
            </w:r>
          </w:p>
          <w:p w:rsidR="00783FAA" w:rsidRDefault="00783FAA" w:rsidP="00783FAA">
            <w:pPr>
              <w:widowControl w:val="0"/>
              <w:numPr>
                <w:ilvl w:val="0"/>
                <w:numId w:val="2"/>
              </w:numPr>
              <w:spacing w:line="240" w:lineRule="auto"/>
              <w:rPr>
                <w:sz w:val="20"/>
                <w:szCs w:val="20"/>
              </w:rPr>
            </w:pPr>
            <w:r>
              <w:rPr>
                <w:sz w:val="20"/>
                <w:szCs w:val="20"/>
              </w:rPr>
              <w:t>If your child works on ‘</w:t>
            </w:r>
            <w:hyperlink r:id="rId12" w:history="1">
              <w:r>
                <w:rPr>
                  <w:rStyle w:val="Hyperlink"/>
                  <w:color w:val="1155CC"/>
                  <w:sz w:val="20"/>
                  <w:szCs w:val="20"/>
                </w:rPr>
                <w:t>Lexia’</w:t>
              </w:r>
            </w:hyperlink>
            <w:r>
              <w:rPr>
                <w:sz w:val="20"/>
                <w:szCs w:val="20"/>
              </w:rPr>
              <w:t xml:space="preserve"> in school they can access this with the same login.</w:t>
            </w:r>
          </w:p>
          <w:p w:rsidR="00E53C97" w:rsidRDefault="00783FAA" w:rsidP="00783FAA">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E53C97" w:rsidRDefault="00783FAA" w:rsidP="00783FAA">
            <w:pPr>
              <w:widowControl w:val="0"/>
              <w:numPr>
                <w:ilvl w:val="0"/>
                <w:numId w:val="2"/>
              </w:numPr>
              <w:spacing w:line="240" w:lineRule="auto"/>
              <w:rPr>
                <w:sz w:val="20"/>
                <w:szCs w:val="20"/>
              </w:rPr>
            </w:pPr>
            <w:r>
              <w:rPr>
                <w:sz w:val="20"/>
                <w:szCs w:val="20"/>
              </w:rPr>
              <w:t xml:space="preserve">With your child, look in magazines, newspapers and books for new vocabulary they are unfamiliar </w:t>
            </w:r>
            <w:proofErr w:type="spellStart"/>
            <w:proofErr w:type="gramStart"/>
            <w:r>
              <w:rPr>
                <w:sz w:val="20"/>
                <w:szCs w:val="20"/>
              </w:rPr>
              <w:t>with.They</w:t>
            </w:r>
            <w:proofErr w:type="spellEnd"/>
            <w:proofErr w:type="gramEnd"/>
            <w:r>
              <w:rPr>
                <w:sz w:val="20"/>
                <w:szCs w:val="20"/>
              </w:rPr>
              <w:t xml:space="preserve"> could use a highlighter to highlight in magazines and newspapers.</w:t>
            </w:r>
          </w:p>
        </w:tc>
      </w:tr>
      <w:tr w:rsidR="00E53C97">
        <w:trPr>
          <w:trHeight w:val="465"/>
        </w:trPr>
        <w:tc>
          <w:tcPr>
            <w:tcW w:w="4513" w:type="dxa"/>
            <w:shd w:val="clear" w:color="auto" w:fill="999999"/>
            <w:tcMar>
              <w:top w:w="100" w:type="dxa"/>
              <w:left w:w="100" w:type="dxa"/>
              <w:bottom w:w="100" w:type="dxa"/>
              <w:right w:w="100" w:type="dxa"/>
            </w:tcMar>
          </w:tcPr>
          <w:p w:rsidR="00E53C97" w:rsidRDefault="00783FAA">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E53C97" w:rsidRDefault="00783FAA">
            <w:pPr>
              <w:widowControl w:val="0"/>
              <w:spacing w:line="240" w:lineRule="auto"/>
              <w:jc w:val="center"/>
              <w:rPr>
                <w:b/>
              </w:rPr>
            </w:pPr>
            <w:r>
              <w:rPr>
                <w:b/>
                <w:sz w:val="20"/>
                <w:szCs w:val="20"/>
              </w:rPr>
              <w:t>Weekly Writing Tasks (Aim to do 1 per day)</w:t>
            </w:r>
          </w:p>
        </w:tc>
      </w:tr>
      <w:tr w:rsidR="00E53C97">
        <w:tc>
          <w:tcPr>
            <w:tcW w:w="4513" w:type="dxa"/>
            <w:shd w:val="clear" w:color="auto" w:fill="auto"/>
            <w:tcMar>
              <w:top w:w="100" w:type="dxa"/>
              <w:left w:w="100" w:type="dxa"/>
              <w:bottom w:w="100" w:type="dxa"/>
              <w:right w:w="100" w:type="dxa"/>
            </w:tcMar>
          </w:tcPr>
          <w:p w:rsidR="00E53C97" w:rsidRDefault="00783FAA">
            <w:pPr>
              <w:widowControl w:val="0"/>
              <w:numPr>
                <w:ilvl w:val="0"/>
                <w:numId w:val="4"/>
              </w:numPr>
              <w:spacing w:line="240" w:lineRule="auto"/>
              <w:rPr>
                <w:rFonts w:ascii="Patrick Hand" w:eastAsia="Patrick Hand" w:hAnsi="Patrick Hand" w:cs="Patrick Hand"/>
                <w:b/>
                <w:sz w:val="20"/>
                <w:szCs w:val="20"/>
              </w:rPr>
            </w:pPr>
            <w:r>
              <w:rPr>
                <w:sz w:val="20"/>
                <w:szCs w:val="20"/>
              </w:rPr>
              <w:t xml:space="preserve">Practise the Year 3/4 for </w:t>
            </w:r>
            <w:hyperlink r:id="rId13">
              <w:r>
                <w:rPr>
                  <w:color w:val="1155CC"/>
                  <w:sz w:val="20"/>
                  <w:szCs w:val="20"/>
                  <w:u w:val="single"/>
                </w:rPr>
                <w:t>Common Exception</w:t>
              </w:r>
            </w:hyperlink>
            <w:r>
              <w:rPr>
                <w:sz w:val="20"/>
                <w:szCs w:val="20"/>
              </w:rPr>
              <w:t xml:space="preserve"> words</w:t>
            </w:r>
            <w:r>
              <w:rPr>
                <w:b/>
                <w:sz w:val="20"/>
                <w:szCs w:val="20"/>
              </w:rPr>
              <w:t>.</w:t>
            </w:r>
          </w:p>
          <w:p w:rsidR="00E53C97" w:rsidRDefault="00783FAA">
            <w:pPr>
              <w:widowControl w:val="0"/>
              <w:numPr>
                <w:ilvl w:val="0"/>
                <w:numId w:val="5"/>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4">
              <w:r>
                <w:rPr>
                  <w:b/>
                  <w:color w:val="1155CC"/>
                  <w:sz w:val="20"/>
                  <w:szCs w:val="20"/>
                  <w:u w:val="single"/>
                </w:rPr>
                <w:t>Spelling Frame</w:t>
              </w:r>
            </w:hyperlink>
          </w:p>
          <w:p w:rsidR="00E53C97" w:rsidRDefault="00783FAA">
            <w:pPr>
              <w:widowControl w:val="0"/>
              <w:numPr>
                <w:ilvl w:val="0"/>
                <w:numId w:val="7"/>
              </w:numPr>
              <w:spacing w:line="240" w:lineRule="auto"/>
              <w:rPr>
                <w:sz w:val="20"/>
                <w:szCs w:val="20"/>
              </w:rPr>
            </w:pPr>
            <w:r>
              <w:rPr>
                <w:sz w:val="20"/>
                <w:szCs w:val="20"/>
              </w:rPr>
              <w:t>Choose 5 Common Exception words. Write a synonym, antonyms, the meaning and an example of how to use the word in a sentence. Can the word be modified?</w:t>
            </w:r>
          </w:p>
          <w:p w:rsidR="00E53C97" w:rsidRDefault="00783FAA">
            <w:pPr>
              <w:widowControl w:val="0"/>
              <w:numPr>
                <w:ilvl w:val="0"/>
                <w:numId w:val="7"/>
              </w:numPr>
              <w:spacing w:line="240" w:lineRule="auto"/>
              <w:rPr>
                <w:sz w:val="20"/>
                <w:szCs w:val="20"/>
              </w:rPr>
            </w:pPr>
            <w:r>
              <w:rPr>
                <w:sz w:val="20"/>
                <w:szCs w:val="20"/>
              </w:rPr>
              <w:t xml:space="preserve">Choose 5 Common Exception words and practise spelling them using across and down. Write the word across the page then down the page, </w:t>
            </w:r>
            <w:proofErr w:type="spellStart"/>
            <w:r>
              <w:rPr>
                <w:sz w:val="20"/>
                <w:szCs w:val="20"/>
              </w:rPr>
              <w:t>e.g</w:t>
            </w:r>
            <w:proofErr w:type="spellEnd"/>
          </w:p>
          <w:p w:rsidR="00E53C97" w:rsidRDefault="00E53C97">
            <w:pPr>
              <w:widowControl w:val="0"/>
              <w:spacing w:line="240" w:lineRule="auto"/>
              <w:ind w:left="720"/>
              <w:rPr>
                <w:sz w:val="20"/>
                <w:szCs w:val="20"/>
              </w:rPr>
            </w:pPr>
          </w:p>
          <w:p w:rsidR="00E53C97" w:rsidRDefault="00783FAA">
            <w:pPr>
              <w:widowControl w:val="0"/>
              <w:spacing w:line="240" w:lineRule="auto"/>
              <w:ind w:left="720"/>
              <w:rPr>
                <w:sz w:val="20"/>
                <w:szCs w:val="20"/>
              </w:rPr>
            </w:pPr>
            <w:r>
              <w:rPr>
                <w:sz w:val="20"/>
                <w:szCs w:val="20"/>
              </w:rPr>
              <w:t xml:space="preserve">s p e l </w:t>
            </w:r>
            <w:proofErr w:type="spellStart"/>
            <w:r>
              <w:rPr>
                <w:sz w:val="20"/>
                <w:szCs w:val="20"/>
              </w:rPr>
              <w:t>l</w:t>
            </w:r>
            <w:proofErr w:type="spellEnd"/>
            <w:r>
              <w:rPr>
                <w:sz w:val="20"/>
                <w:szCs w:val="20"/>
              </w:rPr>
              <w:t xml:space="preserve"> </w:t>
            </w:r>
            <w:proofErr w:type="spellStart"/>
            <w:r>
              <w:rPr>
                <w:sz w:val="20"/>
                <w:szCs w:val="20"/>
              </w:rPr>
              <w:t>i</w:t>
            </w:r>
            <w:proofErr w:type="spellEnd"/>
            <w:r>
              <w:rPr>
                <w:sz w:val="20"/>
                <w:szCs w:val="20"/>
              </w:rPr>
              <w:t xml:space="preserve"> n g</w:t>
            </w:r>
          </w:p>
          <w:p w:rsidR="00E53C97" w:rsidRDefault="00783FAA">
            <w:pPr>
              <w:widowControl w:val="0"/>
              <w:spacing w:line="240" w:lineRule="auto"/>
              <w:ind w:left="720"/>
              <w:rPr>
                <w:sz w:val="20"/>
                <w:szCs w:val="20"/>
              </w:rPr>
            </w:pPr>
            <w:r>
              <w:rPr>
                <w:sz w:val="20"/>
                <w:szCs w:val="20"/>
              </w:rPr>
              <w:t>p</w:t>
            </w:r>
          </w:p>
          <w:p w:rsidR="00E53C97" w:rsidRDefault="00783FAA">
            <w:pPr>
              <w:widowControl w:val="0"/>
              <w:spacing w:line="240" w:lineRule="auto"/>
              <w:ind w:left="720"/>
              <w:rPr>
                <w:sz w:val="20"/>
                <w:szCs w:val="20"/>
              </w:rPr>
            </w:pPr>
            <w:r>
              <w:rPr>
                <w:sz w:val="20"/>
                <w:szCs w:val="20"/>
              </w:rPr>
              <w:t>e</w:t>
            </w:r>
          </w:p>
          <w:p w:rsidR="00E53C97" w:rsidRDefault="00783FAA">
            <w:pPr>
              <w:widowControl w:val="0"/>
              <w:spacing w:line="240" w:lineRule="auto"/>
              <w:ind w:left="720"/>
              <w:rPr>
                <w:sz w:val="20"/>
                <w:szCs w:val="20"/>
              </w:rPr>
            </w:pPr>
            <w:r>
              <w:rPr>
                <w:sz w:val="20"/>
                <w:szCs w:val="20"/>
              </w:rPr>
              <w:t>l</w:t>
            </w:r>
          </w:p>
          <w:p w:rsidR="00E53C97" w:rsidRDefault="00783FAA">
            <w:pPr>
              <w:widowControl w:val="0"/>
              <w:spacing w:line="240" w:lineRule="auto"/>
              <w:ind w:left="720"/>
              <w:rPr>
                <w:sz w:val="20"/>
                <w:szCs w:val="20"/>
              </w:rPr>
            </w:pPr>
            <w:r>
              <w:rPr>
                <w:sz w:val="20"/>
                <w:szCs w:val="20"/>
              </w:rPr>
              <w:t>l</w:t>
            </w:r>
          </w:p>
          <w:p w:rsidR="00E53C97" w:rsidRDefault="00783FAA">
            <w:pPr>
              <w:widowControl w:val="0"/>
              <w:spacing w:line="240" w:lineRule="auto"/>
              <w:rPr>
                <w:sz w:val="20"/>
                <w:szCs w:val="20"/>
              </w:rPr>
            </w:pPr>
            <w:r>
              <w:rPr>
                <w:sz w:val="20"/>
                <w:szCs w:val="20"/>
              </w:rPr>
              <w:t xml:space="preserve">             </w:t>
            </w:r>
            <w:proofErr w:type="spellStart"/>
            <w:r>
              <w:rPr>
                <w:sz w:val="20"/>
                <w:szCs w:val="20"/>
              </w:rPr>
              <w:t>i</w:t>
            </w:r>
            <w:proofErr w:type="spellEnd"/>
          </w:p>
          <w:p w:rsidR="00E53C97" w:rsidRDefault="00783FAA">
            <w:pPr>
              <w:widowControl w:val="0"/>
              <w:spacing w:line="240" w:lineRule="auto"/>
              <w:ind w:left="720"/>
              <w:rPr>
                <w:sz w:val="20"/>
                <w:szCs w:val="20"/>
              </w:rPr>
            </w:pPr>
            <w:r>
              <w:rPr>
                <w:sz w:val="20"/>
                <w:szCs w:val="20"/>
              </w:rPr>
              <w:t>n</w:t>
            </w:r>
          </w:p>
          <w:p w:rsidR="00E53C97" w:rsidRDefault="00783FAA" w:rsidP="00783FAA">
            <w:pPr>
              <w:widowControl w:val="0"/>
              <w:spacing w:line="240" w:lineRule="auto"/>
              <w:ind w:left="720"/>
              <w:rPr>
                <w:sz w:val="20"/>
                <w:szCs w:val="20"/>
              </w:rPr>
            </w:pPr>
            <w:r>
              <w:rPr>
                <w:sz w:val="20"/>
                <w:szCs w:val="20"/>
              </w:rPr>
              <w:t>g</w:t>
            </w:r>
          </w:p>
        </w:tc>
        <w:tc>
          <w:tcPr>
            <w:tcW w:w="4513" w:type="dxa"/>
            <w:shd w:val="clear" w:color="auto" w:fill="auto"/>
            <w:tcMar>
              <w:top w:w="100" w:type="dxa"/>
              <w:left w:w="100" w:type="dxa"/>
              <w:bottom w:w="100" w:type="dxa"/>
              <w:right w:w="100" w:type="dxa"/>
            </w:tcMar>
          </w:tcPr>
          <w:p w:rsidR="00E53C97" w:rsidRDefault="00783FAA">
            <w:pPr>
              <w:widowControl w:val="0"/>
              <w:numPr>
                <w:ilvl w:val="0"/>
                <w:numId w:val="9"/>
              </w:numPr>
              <w:spacing w:line="240" w:lineRule="auto"/>
              <w:rPr>
                <w:sz w:val="20"/>
                <w:szCs w:val="20"/>
              </w:rPr>
            </w:pPr>
            <w:r>
              <w:rPr>
                <w:sz w:val="20"/>
                <w:szCs w:val="20"/>
              </w:rPr>
              <w:t>Write a diary entry to a family member telling them all about how their day or week has been.</w:t>
            </w:r>
          </w:p>
          <w:p w:rsidR="00E53C97" w:rsidRDefault="00E53C97">
            <w:pPr>
              <w:widowControl w:val="0"/>
              <w:spacing w:line="240" w:lineRule="auto"/>
              <w:ind w:left="720"/>
              <w:rPr>
                <w:sz w:val="20"/>
                <w:szCs w:val="20"/>
              </w:rPr>
            </w:pPr>
          </w:p>
          <w:p w:rsidR="00E53C97" w:rsidRDefault="00783FAA">
            <w:pPr>
              <w:widowControl w:val="0"/>
              <w:numPr>
                <w:ilvl w:val="0"/>
                <w:numId w:val="9"/>
              </w:numPr>
              <w:spacing w:line="240" w:lineRule="auto"/>
              <w:rPr>
                <w:sz w:val="20"/>
                <w:szCs w:val="20"/>
              </w:rPr>
            </w:pPr>
            <w:r>
              <w:rPr>
                <w:sz w:val="20"/>
                <w:szCs w:val="20"/>
              </w:rPr>
              <w:t xml:space="preserve">Write a </w:t>
            </w:r>
            <w:hyperlink r:id="rId15" w:anchor="imgrc=zIAy0XUzyBNCcM">
              <w:r>
                <w:rPr>
                  <w:color w:val="1155CC"/>
                  <w:sz w:val="20"/>
                  <w:szCs w:val="20"/>
                  <w:u w:val="single"/>
                </w:rPr>
                <w:t>book review</w:t>
              </w:r>
            </w:hyperlink>
            <w:r>
              <w:rPr>
                <w:sz w:val="20"/>
                <w:szCs w:val="20"/>
              </w:rPr>
              <w:t xml:space="preserve"> for one of the books they have read. Remember to say what they have enjoyed or not and who they would recommend the book to?</w:t>
            </w:r>
          </w:p>
          <w:p w:rsidR="00E53C97" w:rsidRDefault="00E53C97">
            <w:pPr>
              <w:widowControl w:val="0"/>
              <w:spacing w:line="240" w:lineRule="auto"/>
              <w:ind w:left="720"/>
              <w:rPr>
                <w:sz w:val="20"/>
                <w:szCs w:val="20"/>
              </w:rPr>
            </w:pPr>
          </w:p>
          <w:p w:rsidR="00E53C97" w:rsidRDefault="00783FAA">
            <w:pPr>
              <w:widowControl w:val="0"/>
              <w:numPr>
                <w:ilvl w:val="0"/>
                <w:numId w:val="9"/>
              </w:numPr>
              <w:spacing w:line="240" w:lineRule="auto"/>
              <w:rPr>
                <w:sz w:val="20"/>
                <w:szCs w:val="20"/>
              </w:rPr>
            </w:pPr>
            <w:r>
              <w:rPr>
                <w:sz w:val="20"/>
                <w:szCs w:val="20"/>
              </w:rPr>
              <w:t xml:space="preserve">Draw a scientific diagram of the </w:t>
            </w:r>
            <w:hyperlink r:id="rId16">
              <w:r>
                <w:rPr>
                  <w:color w:val="1155CC"/>
                  <w:sz w:val="20"/>
                  <w:szCs w:val="20"/>
                  <w:u w:val="single"/>
                </w:rPr>
                <w:t>water cycle</w:t>
              </w:r>
            </w:hyperlink>
            <w:r>
              <w:rPr>
                <w:sz w:val="20"/>
                <w:szCs w:val="20"/>
              </w:rPr>
              <w:t xml:space="preserve"> then add labels and captions to explain how it works. </w:t>
            </w:r>
          </w:p>
          <w:p w:rsidR="00E53C97" w:rsidRDefault="00783FAA">
            <w:pPr>
              <w:widowControl w:val="0"/>
              <w:numPr>
                <w:ilvl w:val="0"/>
                <w:numId w:val="9"/>
              </w:numPr>
              <w:spacing w:line="240" w:lineRule="auto"/>
              <w:rPr>
                <w:sz w:val="20"/>
                <w:szCs w:val="20"/>
              </w:rPr>
            </w:pPr>
            <w:r>
              <w:rPr>
                <w:sz w:val="20"/>
                <w:szCs w:val="20"/>
              </w:rPr>
              <w:t>Write a letter to be sent to local schools explaining why children should support local charities if they can and help those who are in need.</w:t>
            </w:r>
          </w:p>
          <w:p w:rsidR="00E53C97" w:rsidRDefault="00783FAA">
            <w:pPr>
              <w:widowControl w:val="0"/>
              <w:numPr>
                <w:ilvl w:val="0"/>
                <w:numId w:val="9"/>
              </w:numPr>
              <w:spacing w:line="240" w:lineRule="auto"/>
              <w:rPr>
                <w:sz w:val="20"/>
                <w:szCs w:val="20"/>
              </w:rPr>
            </w:pPr>
            <w:r>
              <w:rPr>
                <w:sz w:val="20"/>
                <w:szCs w:val="20"/>
              </w:rPr>
              <w:t>Design a poster that either expresses the importance of recycling, not dropping litter or another UK environmental issue. Can they think of a catchy slogan to accompany their design?</w:t>
            </w:r>
          </w:p>
          <w:p w:rsidR="00E53C97" w:rsidRDefault="00783FAA">
            <w:pPr>
              <w:widowControl w:val="0"/>
              <w:numPr>
                <w:ilvl w:val="0"/>
                <w:numId w:val="6"/>
              </w:numPr>
              <w:spacing w:line="240" w:lineRule="auto"/>
              <w:rPr>
                <w:sz w:val="20"/>
                <w:szCs w:val="20"/>
              </w:rPr>
            </w:pPr>
            <w:r>
              <w:rPr>
                <w:sz w:val="20"/>
                <w:szCs w:val="20"/>
              </w:rPr>
              <w:lastRenderedPageBreak/>
              <w:t xml:space="preserve">Take part in a writing </w:t>
            </w:r>
            <w:hyperlink r:id="rId17">
              <w:r>
                <w:rPr>
                  <w:color w:val="1155CC"/>
                  <w:sz w:val="20"/>
                  <w:szCs w:val="20"/>
                  <w:u w:val="single"/>
                </w:rPr>
                <w:t>master class.</w:t>
              </w:r>
            </w:hyperlink>
          </w:p>
        </w:tc>
      </w:tr>
      <w:tr w:rsidR="00E53C97">
        <w:trPr>
          <w:trHeight w:val="420"/>
        </w:trPr>
        <w:tc>
          <w:tcPr>
            <w:tcW w:w="9026" w:type="dxa"/>
            <w:gridSpan w:val="2"/>
            <w:shd w:val="clear" w:color="auto" w:fill="999999"/>
            <w:tcMar>
              <w:top w:w="100" w:type="dxa"/>
              <w:left w:w="100" w:type="dxa"/>
              <w:bottom w:w="100" w:type="dxa"/>
              <w:right w:w="100" w:type="dxa"/>
            </w:tcMar>
          </w:tcPr>
          <w:p w:rsidR="00E53C97" w:rsidRDefault="00783FAA">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E53C97">
        <w:trPr>
          <w:trHeight w:val="420"/>
        </w:trPr>
        <w:tc>
          <w:tcPr>
            <w:tcW w:w="9026" w:type="dxa"/>
            <w:gridSpan w:val="2"/>
            <w:shd w:val="clear" w:color="auto" w:fill="auto"/>
            <w:tcMar>
              <w:top w:w="100" w:type="dxa"/>
              <w:left w:w="100" w:type="dxa"/>
              <w:bottom w:w="100" w:type="dxa"/>
              <w:right w:w="100" w:type="dxa"/>
            </w:tcMar>
          </w:tcPr>
          <w:p w:rsidR="00E53C97" w:rsidRDefault="00783FAA">
            <w:pPr>
              <w:rPr>
                <w:b/>
              </w:rPr>
            </w:pPr>
            <w:r>
              <w:rPr>
                <w:b/>
              </w:rPr>
              <w:t>The project this week aims to provide opportunities for your child to learn more about the environment. Learning may focus on changes to different environments, the impact of humans on environments, climate change etc.</w:t>
            </w:r>
            <w:r>
              <w:rPr>
                <w:noProof/>
              </w:rPr>
              <w:drawing>
                <wp:anchor distT="114300" distB="114300" distL="114300" distR="114300" simplePos="0" relativeHeight="251658240" behindDoc="0" locked="0" layoutInCell="1" hidden="0" allowOverlap="1">
                  <wp:simplePos x="0" y="0"/>
                  <wp:positionH relativeFrom="column">
                    <wp:posOffset>4800600</wp:posOffset>
                  </wp:positionH>
                  <wp:positionV relativeFrom="paragraph">
                    <wp:posOffset>523875</wp:posOffset>
                  </wp:positionV>
                  <wp:extent cx="538163" cy="42366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38163" cy="423660"/>
                          </a:xfrm>
                          <a:prstGeom prst="rect">
                            <a:avLst/>
                          </a:prstGeom>
                          <a:ln/>
                        </pic:spPr>
                      </pic:pic>
                    </a:graphicData>
                  </a:graphic>
                </wp:anchor>
              </w:drawing>
            </w:r>
          </w:p>
          <w:p w:rsidR="00E53C97" w:rsidRDefault="00E53C97">
            <w:pPr>
              <w:rPr>
                <w:b/>
              </w:rPr>
            </w:pPr>
          </w:p>
          <w:p w:rsidR="00E53C97" w:rsidRDefault="00783FAA">
            <w:pPr>
              <w:widowControl w:val="0"/>
              <w:numPr>
                <w:ilvl w:val="0"/>
                <w:numId w:val="8"/>
              </w:numPr>
              <w:pBdr>
                <w:top w:val="nil"/>
                <w:left w:val="nil"/>
                <w:bottom w:val="nil"/>
                <w:right w:val="nil"/>
                <w:between w:val="nil"/>
              </w:pBdr>
              <w:spacing w:line="240" w:lineRule="auto"/>
              <w:rPr>
                <w:sz w:val="20"/>
                <w:szCs w:val="20"/>
              </w:rPr>
            </w:pPr>
            <w:r>
              <w:rPr>
                <w:b/>
                <w:sz w:val="20"/>
                <w:szCs w:val="20"/>
                <w:u w:val="single"/>
              </w:rPr>
              <w:t>Let’s Wonder:</w:t>
            </w:r>
          </w:p>
          <w:p w:rsidR="00E53C97" w:rsidRDefault="00E53C97">
            <w:pPr>
              <w:widowControl w:val="0"/>
              <w:pBdr>
                <w:top w:val="nil"/>
                <w:left w:val="nil"/>
                <w:bottom w:val="nil"/>
                <w:right w:val="nil"/>
                <w:between w:val="nil"/>
              </w:pBdr>
              <w:spacing w:line="240" w:lineRule="auto"/>
              <w:rPr>
                <w:b/>
                <w:sz w:val="20"/>
                <w:szCs w:val="20"/>
                <w:u w:val="single"/>
              </w:rPr>
            </w:pPr>
          </w:p>
          <w:p w:rsidR="00E53C97" w:rsidRDefault="00783FAA">
            <w:pPr>
              <w:widowControl w:val="0"/>
              <w:pBdr>
                <w:top w:val="nil"/>
                <w:left w:val="nil"/>
                <w:bottom w:val="nil"/>
                <w:right w:val="nil"/>
                <w:between w:val="nil"/>
              </w:pBdr>
              <w:spacing w:line="240" w:lineRule="auto"/>
              <w:rPr>
                <w:sz w:val="20"/>
                <w:szCs w:val="20"/>
              </w:rPr>
            </w:pPr>
            <w:r>
              <w:rPr>
                <w:sz w:val="20"/>
                <w:szCs w:val="20"/>
              </w:rPr>
              <w:t xml:space="preserve">             What is the weather like around the world? Which countries are most likely to have </w:t>
            </w:r>
            <w:proofErr w:type="gramStart"/>
            <w:r>
              <w:rPr>
                <w:sz w:val="20"/>
                <w:szCs w:val="20"/>
              </w:rPr>
              <w:t>a</w:t>
            </w:r>
            <w:proofErr w:type="gramEnd"/>
            <w:r>
              <w:rPr>
                <w:sz w:val="20"/>
                <w:szCs w:val="20"/>
              </w:rPr>
              <w:t xml:space="preserve">    </w:t>
            </w:r>
          </w:p>
          <w:p w:rsidR="00E53C97" w:rsidRDefault="00783FAA">
            <w:pPr>
              <w:widowControl w:val="0"/>
              <w:pBdr>
                <w:top w:val="nil"/>
                <w:left w:val="nil"/>
                <w:bottom w:val="nil"/>
                <w:right w:val="nil"/>
                <w:between w:val="nil"/>
              </w:pBdr>
              <w:spacing w:line="240" w:lineRule="auto"/>
              <w:rPr>
                <w:sz w:val="20"/>
                <w:szCs w:val="20"/>
              </w:rPr>
            </w:pPr>
            <w:r>
              <w:rPr>
                <w:sz w:val="20"/>
                <w:szCs w:val="20"/>
              </w:rPr>
              <w:t xml:space="preserve">             snowstorm, torrential rain, heatwaves etc</w:t>
            </w:r>
            <w:proofErr w:type="gramStart"/>
            <w:r>
              <w:rPr>
                <w:sz w:val="20"/>
                <w:szCs w:val="20"/>
              </w:rPr>
              <w:t>…..</w:t>
            </w:r>
            <w:proofErr w:type="gramEnd"/>
            <w:r>
              <w:rPr>
                <w:sz w:val="20"/>
                <w:szCs w:val="20"/>
              </w:rPr>
              <w:t xml:space="preserve"> Find out about natural disasters such as </w:t>
            </w:r>
          </w:p>
          <w:p w:rsidR="00E53C97" w:rsidRDefault="00783FAA">
            <w:pPr>
              <w:widowControl w:val="0"/>
              <w:pBdr>
                <w:top w:val="nil"/>
                <w:left w:val="nil"/>
                <w:bottom w:val="nil"/>
                <w:right w:val="nil"/>
                <w:between w:val="nil"/>
              </w:pBdr>
              <w:spacing w:line="240" w:lineRule="auto"/>
              <w:rPr>
                <w:sz w:val="20"/>
                <w:szCs w:val="20"/>
              </w:rPr>
            </w:pPr>
            <w:r>
              <w:rPr>
                <w:sz w:val="20"/>
                <w:szCs w:val="20"/>
              </w:rPr>
              <w:t xml:space="preserve">             forest fires, earthquakes, tsunamis, floods, tornados etc</w:t>
            </w:r>
            <w:proofErr w:type="gramStart"/>
            <w:r>
              <w:rPr>
                <w:sz w:val="20"/>
                <w:szCs w:val="20"/>
              </w:rPr>
              <w:t>…..</w:t>
            </w:r>
            <w:proofErr w:type="gramEnd"/>
            <w:r>
              <w:rPr>
                <w:sz w:val="20"/>
                <w:szCs w:val="20"/>
              </w:rPr>
              <w:t xml:space="preserve"> How is climate change </w:t>
            </w:r>
            <w:proofErr w:type="gramStart"/>
            <w:r>
              <w:rPr>
                <w:sz w:val="20"/>
                <w:szCs w:val="20"/>
              </w:rPr>
              <w:t>having</w:t>
            </w:r>
            <w:proofErr w:type="gramEnd"/>
            <w:r>
              <w:rPr>
                <w:sz w:val="20"/>
                <w:szCs w:val="20"/>
              </w:rPr>
              <w:t xml:space="preserve">      </w:t>
            </w:r>
          </w:p>
          <w:p w:rsidR="00E53C97" w:rsidRDefault="00783FAA">
            <w:pPr>
              <w:widowControl w:val="0"/>
              <w:pBdr>
                <w:top w:val="nil"/>
                <w:left w:val="nil"/>
                <w:bottom w:val="nil"/>
                <w:right w:val="nil"/>
                <w:between w:val="nil"/>
              </w:pBdr>
              <w:spacing w:line="240" w:lineRule="auto"/>
              <w:rPr>
                <w:b/>
                <w:sz w:val="20"/>
                <w:szCs w:val="20"/>
              </w:rPr>
            </w:pPr>
            <w:r>
              <w:rPr>
                <w:sz w:val="20"/>
                <w:szCs w:val="20"/>
              </w:rPr>
              <w:t xml:space="preserve">             an effect on the weather and natural disasters?</w:t>
            </w:r>
          </w:p>
          <w:p w:rsidR="00E53C97" w:rsidRDefault="00783FAA">
            <w:pPr>
              <w:widowControl w:val="0"/>
              <w:spacing w:line="240" w:lineRule="auto"/>
              <w:ind w:left="720"/>
              <w:rPr>
                <w:sz w:val="20"/>
                <w:szCs w:val="20"/>
              </w:rPr>
            </w:pPr>
            <w:r>
              <w:rPr>
                <w:noProof/>
              </w:rPr>
              <w:drawing>
                <wp:anchor distT="114300" distB="114300" distL="114300" distR="114300" simplePos="0" relativeHeight="251659264" behindDoc="0" locked="0" layoutInCell="1" hidden="0" allowOverlap="1">
                  <wp:simplePos x="0" y="0"/>
                  <wp:positionH relativeFrom="column">
                    <wp:posOffset>4791075</wp:posOffset>
                  </wp:positionH>
                  <wp:positionV relativeFrom="paragraph">
                    <wp:posOffset>200025</wp:posOffset>
                  </wp:positionV>
                  <wp:extent cx="590550" cy="602602"/>
                  <wp:effectExtent l="60435" t="49755" r="60435" b="4975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rot="15486030">
                            <a:off x="0" y="0"/>
                            <a:ext cx="590550" cy="602602"/>
                          </a:xfrm>
                          <a:prstGeom prst="rect">
                            <a:avLst/>
                          </a:prstGeom>
                          <a:ln/>
                        </pic:spPr>
                      </pic:pic>
                    </a:graphicData>
                  </a:graphic>
                </wp:anchor>
              </w:drawing>
            </w:r>
          </w:p>
          <w:p w:rsidR="00E53C97" w:rsidRDefault="00783FAA">
            <w:pPr>
              <w:widowControl w:val="0"/>
              <w:numPr>
                <w:ilvl w:val="0"/>
                <w:numId w:val="8"/>
              </w:numPr>
              <w:pBdr>
                <w:top w:val="nil"/>
                <w:left w:val="nil"/>
                <w:bottom w:val="nil"/>
                <w:right w:val="nil"/>
                <w:between w:val="nil"/>
              </w:pBdr>
              <w:spacing w:line="240" w:lineRule="auto"/>
              <w:rPr>
                <w:sz w:val="20"/>
                <w:szCs w:val="20"/>
              </w:rPr>
            </w:pPr>
            <w:r>
              <w:rPr>
                <w:b/>
                <w:sz w:val="20"/>
                <w:szCs w:val="20"/>
                <w:u w:val="single"/>
              </w:rPr>
              <w:t xml:space="preserve">Let’s Create: </w:t>
            </w:r>
          </w:p>
          <w:p w:rsidR="00E53C97" w:rsidRDefault="00E53C97">
            <w:pPr>
              <w:widowControl w:val="0"/>
              <w:pBdr>
                <w:top w:val="nil"/>
                <w:left w:val="nil"/>
                <w:bottom w:val="nil"/>
                <w:right w:val="nil"/>
                <w:between w:val="nil"/>
              </w:pBdr>
              <w:spacing w:line="240" w:lineRule="auto"/>
              <w:ind w:left="720"/>
              <w:rPr>
                <w:b/>
                <w:sz w:val="20"/>
                <w:szCs w:val="20"/>
                <w:u w:val="single"/>
              </w:rPr>
            </w:pPr>
          </w:p>
          <w:p w:rsidR="00E53C97" w:rsidRDefault="00783FAA">
            <w:pPr>
              <w:widowControl w:val="0"/>
              <w:spacing w:line="240" w:lineRule="auto"/>
              <w:ind w:left="720"/>
              <w:rPr>
                <w:sz w:val="20"/>
                <w:szCs w:val="20"/>
              </w:rPr>
            </w:pPr>
            <w:r>
              <w:rPr>
                <w:sz w:val="20"/>
                <w:szCs w:val="20"/>
              </w:rPr>
              <w:t xml:space="preserve">Using recycled materials design and make a recycling mascot to spread the word about the importance and need to recycle. Think about what it is going to look like? Which materials are they going to use? How are they going to join the materials together? Once completed, remember to evaluate their mascot. What would they do differently next time? Which parts did they find the most challenging and why? </w:t>
            </w:r>
          </w:p>
          <w:p w:rsidR="00E53C97" w:rsidRDefault="00E53C97">
            <w:pPr>
              <w:widowControl w:val="0"/>
              <w:spacing w:line="240" w:lineRule="auto"/>
              <w:ind w:left="720"/>
              <w:rPr>
                <w:sz w:val="20"/>
                <w:szCs w:val="20"/>
              </w:rPr>
            </w:pPr>
          </w:p>
          <w:p w:rsidR="00E53C97" w:rsidRDefault="00783FAA">
            <w:pPr>
              <w:widowControl w:val="0"/>
              <w:numPr>
                <w:ilvl w:val="0"/>
                <w:numId w:val="8"/>
              </w:numPr>
              <w:spacing w:line="240" w:lineRule="auto"/>
              <w:rPr>
                <w:b/>
                <w:sz w:val="20"/>
                <w:szCs w:val="20"/>
              </w:rPr>
            </w:pPr>
            <w:r>
              <w:rPr>
                <w:b/>
                <w:sz w:val="20"/>
                <w:szCs w:val="20"/>
                <w:u w:val="single"/>
              </w:rPr>
              <w:t>Be Active:</w:t>
            </w:r>
            <w:r>
              <w:rPr>
                <w:noProof/>
              </w:rPr>
              <w:drawing>
                <wp:anchor distT="114300" distB="114300" distL="114300" distR="114300" simplePos="0" relativeHeight="251660288" behindDoc="0" locked="0" layoutInCell="1" hidden="0" allowOverlap="1">
                  <wp:simplePos x="0" y="0"/>
                  <wp:positionH relativeFrom="column">
                    <wp:posOffset>4991100</wp:posOffset>
                  </wp:positionH>
                  <wp:positionV relativeFrom="paragraph">
                    <wp:posOffset>152400</wp:posOffset>
                  </wp:positionV>
                  <wp:extent cx="399757" cy="83820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399757" cy="838200"/>
                          </a:xfrm>
                          <a:prstGeom prst="rect">
                            <a:avLst/>
                          </a:prstGeom>
                          <a:ln/>
                        </pic:spPr>
                      </pic:pic>
                    </a:graphicData>
                  </a:graphic>
                </wp:anchor>
              </w:drawing>
            </w:r>
          </w:p>
          <w:p w:rsidR="00E53C97" w:rsidRDefault="00E53C97">
            <w:pPr>
              <w:widowControl w:val="0"/>
              <w:spacing w:line="240" w:lineRule="auto"/>
              <w:ind w:left="720"/>
              <w:rPr>
                <w:b/>
                <w:sz w:val="20"/>
                <w:szCs w:val="20"/>
                <w:u w:val="single"/>
              </w:rPr>
            </w:pPr>
          </w:p>
          <w:p w:rsidR="00E53C97" w:rsidRDefault="00783FAA">
            <w:pPr>
              <w:widowControl w:val="0"/>
              <w:spacing w:line="240" w:lineRule="auto"/>
              <w:ind w:left="720"/>
              <w:rPr>
                <w:sz w:val="20"/>
                <w:szCs w:val="20"/>
              </w:rPr>
            </w:pPr>
            <w:r>
              <w:rPr>
                <w:sz w:val="20"/>
                <w:szCs w:val="20"/>
              </w:rPr>
              <w:t xml:space="preserve">Get into the garden and practise throwing and catching skills and keeping control of ball-based equipment like bats and balls. </w:t>
            </w:r>
          </w:p>
          <w:p w:rsidR="00E53C97" w:rsidRDefault="00783FAA">
            <w:pPr>
              <w:widowControl w:val="0"/>
              <w:spacing w:line="240" w:lineRule="auto"/>
              <w:rPr>
                <w:sz w:val="20"/>
                <w:szCs w:val="20"/>
              </w:rPr>
            </w:pPr>
            <w:r>
              <w:rPr>
                <w:b/>
                <w:i/>
                <w:sz w:val="20"/>
                <w:szCs w:val="20"/>
              </w:rPr>
              <w:t xml:space="preserve">             Recommendation at least 2 hours of exercise a week.</w:t>
            </w:r>
          </w:p>
          <w:p w:rsidR="00E53C97" w:rsidRDefault="00E53C97">
            <w:pPr>
              <w:widowControl w:val="0"/>
              <w:spacing w:line="240" w:lineRule="auto"/>
              <w:ind w:left="720"/>
              <w:rPr>
                <w:sz w:val="20"/>
                <w:szCs w:val="20"/>
              </w:rPr>
            </w:pPr>
          </w:p>
          <w:p w:rsidR="00E53C97" w:rsidRDefault="00783FAA">
            <w:pPr>
              <w:widowControl w:val="0"/>
              <w:numPr>
                <w:ilvl w:val="0"/>
                <w:numId w:val="8"/>
              </w:numPr>
              <w:spacing w:line="240" w:lineRule="auto"/>
              <w:rPr>
                <w:b/>
                <w:sz w:val="20"/>
                <w:szCs w:val="20"/>
              </w:rPr>
            </w:pPr>
            <w:r>
              <w:rPr>
                <w:b/>
                <w:sz w:val="20"/>
                <w:szCs w:val="20"/>
                <w:u w:val="single"/>
              </w:rPr>
              <w:t xml:space="preserve">Time to Talk: </w:t>
            </w:r>
          </w:p>
          <w:p w:rsidR="00E53C97" w:rsidRDefault="00E53C97">
            <w:pPr>
              <w:widowControl w:val="0"/>
              <w:spacing w:line="240" w:lineRule="auto"/>
              <w:ind w:left="720"/>
              <w:rPr>
                <w:b/>
                <w:sz w:val="20"/>
                <w:szCs w:val="20"/>
                <w:u w:val="single"/>
              </w:rPr>
            </w:pPr>
          </w:p>
          <w:p w:rsidR="00E53C97" w:rsidRDefault="00783FAA">
            <w:pPr>
              <w:widowControl w:val="0"/>
              <w:spacing w:line="240" w:lineRule="auto"/>
              <w:ind w:left="720"/>
              <w:rPr>
                <w:sz w:val="20"/>
                <w:szCs w:val="20"/>
              </w:rPr>
            </w:pPr>
            <w:r>
              <w:rPr>
                <w:sz w:val="20"/>
                <w:szCs w:val="20"/>
              </w:rPr>
              <w:t xml:space="preserve">Discuss environmental issues in the UK. </w:t>
            </w:r>
            <w:r>
              <w:rPr>
                <w:b/>
                <w:sz w:val="20"/>
                <w:szCs w:val="20"/>
                <w:highlight w:val="white"/>
              </w:rPr>
              <w:t>Air pollution</w:t>
            </w:r>
            <w:r>
              <w:rPr>
                <w:sz w:val="20"/>
                <w:szCs w:val="20"/>
                <w:highlight w:val="white"/>
              </w:rPr>
              <w:t xml:space="preserve">, </w:t>
            </w:r>
            <w:r>
              <w:rPr>
                <w:b/>
                <w:sz w:val="20"/>
                <w:szCs w:val="20"/>
                <w:highlight w:val="white"/>
              </w:rPr>
              <w:t>climate change</w:t>
            </w:r>
            <w:r>
              <w:rPr>
                <w:sz w:val="20"/>
                <w:szCs w:val="20"/>
                <w:highlight w:val="white"/>
              </w:rPr>
              <w:t xml:space="preserve">, </w:t>
            </w:r>
            <w:r>
              <w:rPr>
                <w:b/>
                <w:sz w:val="20"/>
                <w:szCs w:val="20"/>
                <w:highlight w:val="white"/>
              </w:rPr>
              <w:t>litter, waste,</w:t>
            </w:r>
            <w:r>
              <w:rPr>
                <w:sz w:val="20"/>
                <w:szCs w:val="20"/>
                <w:highlight w:val="white"/>
              </w:rPr>
              <w:t xml:space="preserve"> and </w:t>
            </w:r>
            <w:r>
              <w:rPr>
                <w:b/>
                <w:sz w:val="20"/>
                <w:szCs w:val="20"/>
                <w:highlight w:val="white"/>
              </w:rPr>
              <w:t>soil contamination</w:t>
            </w:r>
            <w:r>
              <w:rPr>
                <w:sz w:val="20"/>
                <w:szCs w:val="20"/>
                <w:highlight w:val="white"/>
              </w:rPr>
              <w:t xml:space="preserve"> are all examples of human activity that have an impact in the UK. What are the global environmental issues? Various processes that can be said to contribute to the global environmental problems include pollution, global warming, ozone depletion, acid rain, depletion of natural resources, overpopulation, waste disposal and deforestation ... These processes have a highly negative impact on our environment. Decide as a family how they could ‘do their bit’ to look after their environment e.g. you could</w:t>
            </w:r>
            <w:r>
              <w:rPr>
                <w:sz w:val="20"/>
                <w:szCs w:val="20"/>
              </w:rPr>
              <w:t xml:space="preserve"> set up a recycling station in their home; Paper, plastics and glass.</w:t>
            </w:r>
            <w:r>
              <w:rPr>
                <w:noProof/>
              </w:rPr>
              <w:drawing>
                <wp:anchor distT="114300" distB="114300" distL="114300" distR="114300" simplePos="0" relativeHeight="251661312" behindDoc="0" locked="0" layoutInCell="1" hidden="0" allowOverlap="1">
                  <wp:simplePos x="0" y="0"/>
                  <wp:positionH relativeFrom="column">
                    <wp:posOffset>4886325</wp:posOffset>
                  </wp:positionH>
                  <wp:positionV relativeFrom="paragraph">
                    <wp:posOffset>209550</wp:posOffset>
                  </wp:positionV>
                  <wp:extent cx="594846" cy="619125"/>
                  <wp:effectExtent l="0" t="0" r="0" b="0"/>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594846" cy="619125"/>
                          </a:xfrm>
                          <a:prstGeom prst="rect">
                            <a:avLst/>
                          </a:prstGeom>
                          <a:ln/>
                        </pic:spPr>
                      </pic:pic>
                    </a:graphicData>
                  </a:graphic>
                </wp:anchor>
              </w:drawing>
            </w:r>
          </w:p>
          <w:p w:rsidR="00E53C97" w:rsidRDefault="00783FAA">
            <w:pPr>
              <w:widowControl w:val="0"/>
              <w:spacing w:line="240" w:lineRule="auto"/>
              <w:rPr>
                <w:sz w:val="20"/>
                <w:szCs w:val="20"/>
              </w:rPr>
            </w:pPr>
            <w:r>
              <w:rPr>
                <w:noProof/>
              </w:rPr>
              <w:drawing>
                <wp:anchor distT="114300" distB="114300" distL="114300" distR="114300" simplePos="0" relativeHeight="251662336" behindDoc="0" locked="0" layoutInCell="1" hidden="0" allowOverlap="1">
                  <wp:simplePos x="0" y="0"/>
                  <wp:positionH relativeFrom="column">
                    <wp:posOffset>4593099</wp:posOffset>
                  </wp:positionH>
                  <wp:positionV relativeFrom="paragraph">
                    <wp:posOffset>161925</wp:posOffset>
                  </wp:positionV>
                  <wp:extent cx="1083998" cy="821556"/>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1083998" cy="821556"/>
                          </a:xfrm>
                          <a:prstGeom prst="rect">
                            <a:avLst/>
                          </a:prstGeom>
                          <a:ln/>
                        </pic:spPr>
                      </pic:pic>
                    </a:graphicData>
                  </a:graphic>
                </wp:anchor>
              </w:drawing>
            </w:r>
          </w:p>
          <w:p w:rsidR="00E53C97" w:rsidRDefault="00783FAA">
            <w:pPr>
              <w:widowControl w:val="0"/>
              <w:numPr>
                <w:ilvl w:val="0"/>
                <w:numId w:val="3"/>
              </w:numPr>
              <w:spacing w:line="240" w:lineRule="auto"/>
              <w:rPr>
                <w:b/>
                <w:sz w:val="20"/>
                <w:szCs w:val="20"/>
              </w:rPr>
            </w:pPr>
            <w:r>
              <w:rPr>
                <w:b/>
                <w:sz w:val="20"/>
                <w:szCs w:val="20"/>
                <w:u w:val="single"/>
              </w:rPr>
              <w:t>Understanding Others and Appreciating Differences:</w:t>
            </w:r>
          </w:p>
          <w:p w:rsidR="00E53C97" w:rsidRDefault="00E53C97">
            <w:pPr>
              <w:widowControl w:val="0"/>
              <w:spacing w:line="240" w:lineRule="auto"/>
              <w:ind w:left="720"/>
              <w:rPr>
                <w:b/>
                <w:sz w:val="20"/>
                <w:szCs w:val="20"/>
                <w:u w:val="single"/>
              </w:rPr>
            </w:pPr>
          </w:p>
          <w:p w:rsidR="00E53C97" w:rsidRDefault="00783FAA">
            <w:pPr>
              <w:widowControl w:val="0"/>
              <w:pBdr>
                <w:top w:val="nil"/>
                <w:left w:val="nil"/>
                <w:bottom w:val="nil"/>
                <w:right w:val="nil"/>
                <w:between w:val="nil"/>
              </w:pBdr>
              <w:spacing w:line="240" w:lineRule="auto"/>
              <w:ind w:left="720"/>
              <w:rPr>
                <w:b/>
                <w:color w:val="FF0000"/>
                <w:u w:val="single"/>
              </w:rPr>
            </w:pPr>
            <w:r>
              <w:rPr>
                <w:sz w:val="20"/>
                <w:szCs w:val="20"/>
              </w:rPr>
              <w:t xml:space="preserve">Throughout our lives, culture and experience shapes worldviews, children growing up in the Netherlands, for example, have a much different understanding of the role of water in their lives than their peers in the Sahara Desert. The difference between the abundance and scarcity of water in each of these physical environments affects every aspect of their respective cultures, including the global perceptions they will carry with them throughout their lives. Think about food. How do they think people view food in the UK compared to those living in Ethiopia for example? Research a country where food and water are scarce. Find out about charities that help people in need, </w:t>
            </w:r>
            <w:hyperlink r:id="rId23">
              <w:r>
                <w:rPr>
                  <w:color w:val="1155CC"/>
                  <w:sz w:val="20"/>
                  <w:szCs w:val="20"/>
                  <w:u w:val="single"/>
                </w:rPr>
                <w:t>Red cross</w:t>
              </w:r>
            </w:hyperlink>
            <w:r>
              <w:rPr>
                <w:sz w:val="20"/>
                <w:szCs w:val="20"/>
              </w:rPr>
              <w:t xml:space="preserve">, </w:t>
            </w:r>
            <w:hyperlink r:id="rId24">
              <w:proofErr w:type="spellStart"/>
              <w:r>
                <w:rPr>
                  <w:color w:val="1155CC"/>
                  <w:sz w:val="20"/>
                  <w:szCs w:val="20"/>
                  <w:u w:val="single"/>
                </w:rPr>
                <w:t>Christain</w:t>
              </w:r>
              <w:proofErr w:type="spellEnd"/>
              <w:r>
                <w:rPr>
                  <w:color w:val="1155CC"/>
                  <w:sz w:val="20"/>
                  <w:szCs w:val="20"/>
                  <w:u w:val="single"/>
                </w:rPr>
                <w:t xml:space="preserve"> Aid</w:t>
              </w:r>
            </w:hyperlink>
            <w:r>
              <w:rPr>
                <w:sz w:val="20"/>
                <w:szCs w:val="20"/>
              </w:rPr>
              <w:t xml:space="preserve">, </w:t>
            </w:r>
            <w:hyperlink r:id="rId25">
              <w:r>
                <w:rPr>
                  <w:color w:val="1155CC"/>
                  <w:sz w:val="20"/>
                  <w:szCs w:val="20"/>
                  <w:u w:val="single"/>
                </w:rPr>
                <w:t>Islamic Relief</w:t>
              </w:r>
            </w:hyperlink>
            <w:r>
              <w:rPr>
                <w:sz w:val="20"/>
                <w:szCs w:val="20"/>
              </w:rPr>
              <w:t xml:space="preserve"> or other charities that are significant to them. </w:t>
            </w:r>
          </w:p>
        </w:tc>
      </w:tr>
      <w:tr w:rsidR="00E53C97">
        <w:trPr>
          <w:trHeight w:val="420"/>
        </w:trPr>
        <w:tc>
          <w:tcPr>
            <w:tcW w:w="9026" w:type="dxa"/>
            <w:gridSpan w:val="2"/>
            <w:shd w:val="clear" w:color="auto" w:fill="999999"/>
            <w:tcMar>
              <w:top w:w="100" w:type="dxa"/>
              <w:left w:w="100" w:type="dxa"/>
              <w:bottom w:w="100" w:type="dxa"/>
              <w:right w:w="100" w:type="dxa"/>
            </w:tcMar>
          </w:tcPr>
          <w:p w:rsidR="00E53C97" w:rsidRDefault="00783FAA">
            <w:pPr>
              <w:jc w:val="center"/>
              <w:rPr>
                <w:b/>
              </w:rPr>
            </w:pPr>
            <w:r>
              <w:rPr>
                <w:b/>
              </w:rPr>
              <w:t>Additional learning resources parents may wish to engage with</w:t>
            </w:r>
          </w:p>
        </w:tc>
      </w:tr>
      <w:tr w:rsidR="00E53C97">
        <w:trPr>
          <w:trHeight w:val="420"/>
        </w:trPr>
        <w:tc>
          <w:tcPr>
            <w:tcW w:w="9026" w:type="dxa"/>
            <w:gridSpan w:val="2"/>
            <w:shd w:val="clear" w:color="auto" w:fill="auto"/>
            <w:tcMar>
              <w:top w:w="100" w:type="dxa"/>
              <w:left w:w="100" w:type="dxa"/>
              <w:bottom w:w="100" w:type="dxa"/>
              <w:right w:w="100" w:type="dxa"/>
            </w:tcMar>
          </w:tcPr>
          <w:p w:rsidR="00E53C97" w:rsidRDefault="0040553C">
            <w:pPr>
              <w:rPr>
                <w:sz w:val="20"/>
                <w:szCs w:val="20"/>
              </w:rPr>
            </w:pPr>
            <w:hyperlink r:id="rId26">
              <w:r w:rsidR="00783FAA">
                <w:rPr>
                  <w:b/>
                  <w:color w:val="1155CC"/>
                  <w:sz w:val="20"/>
                  <w:szCs w:val="20"/>
                  <w:u w:val="single"/>
                </w:rPr>
                <w:t xml:space="preserve">Classroom Secrets Learning Packs </w:t>
              </w:r>
            </w:hyperlink>
            <w:r w:rsidR="00783FAA">
              <w:rPr>
                <w:b/>
                <w:sz w:val="20"/>
                <w:szCs w:val="20"/>
              </w:rPr>
              <w:t xml:space="preserve">- </w:t>
            </w:r>
            <w:r w:rsidR="00783FAA">
              <w:rPr>
                <w:sz w:val="20"/>
                <w:szCs w:val="20"/>
              </w:rPr>
              <w:t xml:space="preserve">These packs are split into different year groups and include activities linked to reading, writing, maths and practical ideas you can do around the home. </w:t>
            </w:r>
          </w:p>
          <w:p w:rsidR="00E53C97" w:rsidRDefault="0040553C">
            <w:pPr>
              <w:rPr>
                <w:sz w:val="20"/>
                <w:szCs w:val="20"/>
              </w:rPr>
            </w:pPr>
            <w:hyperlink r:id="rId27">
              <w:r w:rsidR="00783FAA">
                <w:rPr>
                  <w:b/>
                  <w:color w:val="1155CC"/>
                  <w:sz w:val="20"/>
                  <w:szCs w:val="20"/>
                  <w:u w:val="single"/>
                </w:rPr>
                <w:t>Twinkl</w:t>
              </w:r>
            </w:hyperlink>
            <w:r w:rsidR="00783FAA">
              <w:rPr>
                <w:b/>
                <w:sz w:val="20"/>
                <w:szCs w:val="20"/>
              </w:rPr>
              <w:t xml:space="preserve"> - </w:t>
            </w:r>
            <w:r w:rsidR="00783FAA">
              <w:rPr>
                <w:sz w:val="20"/>
                <w:szCs w:val="20"/>
              </w:rPr>
              <w:t xml:space="preserve">to access these resources click on the link and sign up using your own email address and creating your own password. Use the offer code UKTWINKLHELPS. </w:t>
            </w:r>
          </w:p>
        </w:tc>
      </w:tr>
      <w:tr w:rsidR="00E53C97">
        <w:trPr>
          <w:trHeight w:val="420"/>
        </w:trPr>
        <w:tc>
          <w:tcPr>
            <w:tcW w:w="9026" w:type="dxa"/>
            <w:gridSpan w:val="2"/>
            <w:shd w:val="clear" w:color="auto" w:fill="434343"/>
            <w:tcMar>
              <w:top w:w="100" w:type="dxa"/>
              <w:left w:w="100" w:type="dxa"/>
              <w:bottom w:w="100" w:type="dxa"/>
              <w:right w:w="100" w:type="dxa"/>
            </w:tcMar>
          </w:tcPr>
          <w:p w:rsidR="00E53C97" w:rsidRDefault="00783FAA">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E53C97" w:rsidRDefault="00E53C97"/>
    <w:sectPr w:rsidR="00E53C97">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trick Hand">
    <w:altName w:val="Calibri"/>
    <w:charset w:val="00"/>
    <w:family w:val="auto"/>
    <w:pitch w:val="default"/>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64196"/>
    <w:multiLevelType w:val="multilevel"/>
    <w:tmpl w:val="A1DCF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F535C1"/>
    <w:multiLevelType w:val="multilevel"/>
    <w:tmpl w:val="CA525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0343B5"/>
    <w:multiLevelType w:val="multilevel"/>
    <w:tmpl w:val="4C689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A52C52"/>
    <w:multiLevelType w:val="multilevel"/>
    <w:tmpl w:val="EC041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6E4DCA"/>
    <w:multiLevelType w:val="multilevel"/>
    <w:tmpl w:val="2D545E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4FDD0D26"/>
    <w:multiLevelType w:val="multilevel"/>
    <w:tmpl w:val="4E7C6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B455F4"/>
    <w:multiLevelType w:val="multilevel"/>
    <w:tmpl w:val="8FC04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3B239A"/>
    <w:multiLevelType w:val="multilevel"/>
    <w:tmpl w:val="FD241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711560"/>
    <w:multiLevelType w:val="multilevel"/>
    <w:tmpl w:val="4B9CF0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65E83AC5"/>
    <w:multiLevelType w:val="multilevel"/>
    <w:tmpl w:val="B094B9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72E50060"/>
    <w:multiLevelType w:val="multilevel"/>
    <w:tmpl w:val="23108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0D7AB3"/>
    <w:multiLevelType w:val="multilevel"/>
    <w:tmpl w:val="F2F2B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694C7F"/>
    <w:multiLevelType w:val="multilevel"/>
    <w:tmpl w:val="D82CA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7"/>
  </w:num>
  <w:num w:numId="4">
    <w:abstractNumId w:val="3"/>
  </w:num>
  <w:num w:numId="5">
    <w:abstractNumId w:val="10"/>
  </w:num>
  <w:num w:numId="6">
    <w:abstractNumId w:val="11"/>
  </w:num>
  <w:num w:numId="7">
    <w:abstractNumId w:val="0"/>
  </w:num>
  <w:num w:numId="8">
    <w:abstractNumId w:val="6"/>
  </w:num>
  <w:num w:numId="9">
    <w:abstractNumId w:val="12"/>
  </w:num>
  <w:num w:numId="10">
    <w:abstractNumId w:val="2"/>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C97"/>
    <w:rsid w:val="0040553C"/>
    <w:rsid w:val="00783FAA"/>
    <w:rsid w:val="00E53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4FD6"/>
  <w15:docId w15:val="{DFBC0CB6-AC19-4CC7-9419-1AEC4E63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783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255342">
      <w:bodyDiv w:val="1"/>
      <w:marLeft w:val="0"/>
      <w:marRight w:val="0"/>
      <w:marTop w:val="0"/>
      <w:marBottom w:val="0"/>
      <w:divBdr>
        <w:top w:val="none" w:sz="0" w:space="0" w:color="auto"/>
        <w:left w:val="none" w:sz="0" w:space="0" w:color="auto"/>
        <w:bottom w:val="none" w:sz="0" w:space="0" w:color="auto"/>
        <w:right w:val="none" w:sz="0" w:space="0" w:color="auto"/>
      </w:divBdr>
    </w:div>
    <w:div w:id="1770543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thsframe.co.uk/en/resources/resource/116/telling-the-time" TargetMode="External"/><Relationship Id="rId13" Type="http://schemas.openxmlformats.org/officeDocument/2006/relationships/hyperlink" Target="http://www.crosslee.manchester.sch.uk/serve_file/253974" TargetMode="External"/><Relationship Id="rId18" Type="http://schemas.openxmlformats.org/officeDocument/2006/relationships/image" Target="media/image2.png"/><Relationship Id="rId26" Type="http://schemas.openxmlformats.org/officeDocument/2006/relationships/hyperlink" Target="https://classroomsecrets.co.uk/free-home-learning-packs/"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www.topmarks.co.uk/maths-games/hit-the-button" TargetMode="External"/><Relationship Id="rId12" Type="http://schemas.openxmlformats.org/officeDocument/2006/relationships/hyperlink" Target="https://numbots.com" TargetMode="External"/><Relationship Id="rId17" Type="http://schemas.openxmlformats.org/officeDocument/2006/relationships/hyperlink" Target="https://authorfy.com/" TargetMode="External"/><Relationship Id="rId25" Type="http://schemas.openxmlformats.org/officeDocument/2006/relationships/hyperlink" Target="https://www.islamic-relief.org.uk/" TargetMode="External"/><Relationship Id="rId2" Type="http://schemas.openxmlformats.org/officeDocument/2006/relationships/styles" Target="styles.xml"/><Relationship Id="rId16" Type="http://schemas.openxmlformats.org/officeDocument/2006/relationships/hyperlink" Target="https://www.youtube.com/watch?v=ncORPosDrjI"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www.oxfordowl.co.uk/" TargetMode="External"/><Relationship Id="rId24" Type="http://schemas.openxmlformats.org/officeDocument/2006/relationships/hyperlink" Target="https://www.christianaid.org.uk/" TargetMode="External"/><Relationship Id="rId5" Type="http://schemas.openxmlformats.org/officeDocument/2006/relationships/image" Target="media/image1.jpeg"/><Relationship Id="rId15" Type="http://schemas.openxmlformats.org/officeDocument/2006/relationships/hyperlink" Target="https://www.google.com/search?q=book+review+templates+ks2&amp;safe=strict&amp;rlz=1C1RUCY_enGB687GB688&amp;tbm=isch&amp;source=iu&amp;ictx=1&amp;fir=cD6oVOlb70TfdM%253A%252C9JxxmNpXZaE78M%252C_&amp;vet=1&amp;usg=AI4_-kSRrHQNWxocdDdjMmtelJWh2PQL-Q&amp;sa=X&amp;ved=2ahUKEwjnttL4sJzoAhVXhlwKHX45DOQQ9QEwAnoECAoQIA" TargetMode="External"/><Relationship Id="rId23" Type="http://schemas.openxmlformats.org/officeDocument/2006/relationships/hyperlink" Target="https://www.redcross.org.uk/" TargetMode="External"/><Relationship Id="rId28" Type="http://schemas.openxmlformats.org/officeDocument/2006/relationships/fontTable" Target="fontTable.xml"/><Relationship Id="rId10" Type="http://schemas.openxmlformats.org/officeDocument/2006/relationships/hyperlink" Target="https://www.bbc.co.uk/newsround/news/watch_newsround"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mathsframe.co.uk/en/resources/resource/116/telling-the-time" TargetMode="External"/><Relationship Id="rId14" Type="http://schemas.openxmlformats.org/officeDocument/2006/relationships/hyperlink" Target="https://spellingframe.co.uk/" TargetMode="External"/><Relationship Id="rId22" Type="http://schemas.openxmlformats.org/officeDocument/2006/relationships/image" Target="media/image6.png"/><Relationship Id="rId27"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Ourlady and St Annes RC Primary School</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Hodgson</dc:creator>
  <cp:lastModifiedBy>Sam Henzell</cp:lastModifiedBy>
  <cp:revision>2</cp:revision>
  <dcterms:created xsi:type="dcterms:W3CDTF">2020-03-18T14:09:00Z</dcterms:created>
  <dcterms:modified xsi:type="dcterms:W3CDTF">2020-03-18T14:09:00Z</dcterms:modified>
</cp:coreProperties>
</file>